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ECB" w:rsidRDefault="007F51C4" w:rsidP="00114ECB">
      <w:pPr>
        <w:pStyle w:val="Default"/>
        <w:rPr>
          <w:sz w:val="28"/>
          <w:szCs w:val="28"/>
        </w:rPr>
      </w:pPr>
      <w:r>
        <w:rPr>
          <w:sz w:val="40"/>
          <w:szCs w:val="40"/>
        </w:rPr>
        <w:t>Výroční zpráva za rok 2014</w:t>
      </w:r>
      <w:r w:rsidR="00114ECB">
        <w:rPr>
          <w:sz w:val="40"/>
          <w:szCs w:val="40"/>
        </w:rPr>
        <w:t xml:space="preserve"> </w:t>
      </w:r>
      <w:r>
        <w:rPr>
          <w:sz w:val="28"/>
          <w:szCs w:val="28"/>
        </w:rPr>
        <w:t xml:space="preserve">o činnosti obce </w:t>
      </w:r>
      <w:r w:rsidRPr="007F51C4">
        <w:rPr>
          <w:b/>
          <w:sz w:val="36"/>
          <w:szCs w:val="36"/>
        </w:rPr>
        <w:t>Hejnice</w:t>
      </w:r>
      <w:r w:rsidR="00114ECB">
        <w:rPr>
          <w:sz w:val="28"/>
          <w:szCs w:val="28"/>
        </w:rPr>
        <w:t xml:space="preserve"> Správa v oblasti poskytování informací dle § 18 zákona č. 106/1999 Sb., o svobodném přístupu    k informacím, ve znění pozdějších předpisů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počet podaných žádostí o informace a počet vydaných rozhodnutí o odmítnutí žádosti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- počet žádostí o informace dle InfZ, které obec obdržela v roce 2015: </w:t>
      </w:r>
      <w:r w:rsidR="007F51C4">
        <w:rPr>
          <w:b/>
          <w:bCs/>
          <w:sz w:val="23"/>
          <w:szCs w:val="23"/>
        </w:rPr>
        <w:t>0</w:t>
      </w: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počet rozhodnutí o odmítnutí žádosti: </w:t>
      </w:r>
      <w:r>
        <w:rPr>
          <w:b/>
          <w:bCs/>
          <w:sz w:val="23"/>
          <w:szCs w:val="23"/>
        </w:rPr>
        <w:t xml:space="preserve">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počet podaných odvolání proti rozhodnutí: 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žádný rozsudek </w:t>
      </w:r>
      <w:r>
        <w:rPr>
          <w:sz w:val="23"/>
          <w:szCs w:val="23"/>
        </w:rPr>
        <w:t xml:space="preserve">ve věci přezkoumání zákonnosti rozhodnutí obce o odmítnutí žádosti                  o poskytnutí informace </w:t>
      </w:r>
      <w:r w:rsidR="00F5193E">
        <w:rPr>
          <w:b/>
          <w:bCs/>
          <w:sz w:val="23"/>
          <w:szCs w:val="23"/>
        </w:rPr>
        <w:t>nebyl v roce 2014</w:t>
      </w:r>
      <w:r>
        <w:rPr>
          <w:b/>
          <w:bCs/>
          <w:sz w:val="23"/>
          <w:szCs w:val="23"/>
        </w:rPr>
        <w:t xml:space="preserve"> vydán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výčet poskytnutých výhradních licencí, včetně odůvodnění nezbytnosti poskytnutí výhradní licence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výhradní licence v roce 201</w:t>
      </w:r>
      <w:r w:rsidR="00F5193E">
        <w:rPr>
          <w:sz w:val="23"/>
          <w:szCs w:val="23"/>
        </w:rPr>
        <w:t>4</w:t>
      </w:r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nebyly poskytnuty </w:t>
      </w:r>
    </w:p>
    <w:p w:rsidR="00114ECB" w:rsidRDefault="00114ECB" w:rsidP="00114ECB">
      <w:pPr>
        <w:rPr>
          <w:b/>
          <w:bCs/>
          <w:sz w:val="23"/>
          <w:szCs w:val="23"/>
        </w:rPr>
      </w:pPr>
    </w:p>
    <w:p w:rsidR="00114ECB" w:rsidRDefault="00114ECB" w:rsidP="00114ECB">
      <w:pPr>
        <w:rPr>
          <w:b/>
          <w:bCs/>
          <w:sz w:val="23"/>
          <w:szCs w:val="23"/>
        </w:rPr>
      </w:pPr>
    </w:p>
    <w:p w:rsidR="005D6125" w:rsidRDefault="00114ECB" w:rsidP="00114ECB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e) počet stížností podaných podle § 16a InfZ, důvody jejich podání a stručný popis způsobu jejich vyřízení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počet stížností podaných dle § 16a InfZ: </w:t>
      </w:r>
      <w:r w:rsidR="007F51C4">
        <w:rPr>
          <w:b/>
          <w:bCs/>
          <w:sz w:val="23"/>
          <w:szCs w:val="23"/>
        </w:rPr>
        <w:t>0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f) další informace vztahující se k uplatňování tohoto zákona </w:t>
      </w:r>
    </w:p>
    <w:p w:rsidR="00114ECB" w:rsidRDefault="00114ECB" w:rsidP="00114ECB">
      <w:pPr>
        <w:rPr>
          <w:sz w:val="23"/>
          <w:szCs w:val="23"/>
        </w:rPr>
      </w:pPr>
    </w:p>
    <w:p w:rsidR="007F51C4" w:rsidRDefault="00114ECB" w:rsidP="00114ECB">
      <w:r>
        <w:rPr>
          <w:sz w:val="23"/>
          <w:szCs w:val="23"/>
        </w:rPr>
        <w:t>- obec jako povinný subjekt vyřizuje žádosti o informace vztahující se k její působnosti dle InfZ, žádosti je možné podávat ústně nebo písemně adresovat jak na adresu obecního úřadu,</w:t>
      </w:r>
      <w:r w:rsidR="007F51C4">
        <w:rPr>
          <w:sz w:val="23"/>
          <w:szCs w:val="23"/>
        </w:rPr>
        <w:t xml:space="preserve"> Hejnice čp. 66     564</w:t>
      </w:r>
      <w:r w:rsidR="00F5193E">
        <w:rPr>
          <w:sz w:val="23"/>
          <w:szCs w:val="23"/>
        </w:rPr>
        <w:t xml:space="preserve"> </w:t>
      </w:r>
      <w:bookmarkStart w:id="0" w:name="_GoBack"/>
      <w:bookmarkEnd w:id="0"/>
      <w:r w:rsidR="007F51C4">
        <w:rPr>
          <w:sz w:val="23"/>
          <w:szCs w:val="23"/>
        </w:rPr>
        <w:t>01 Žamberk</w:t>
      </w:r>
      <w:r>
        <w:rPr>
          <w:sz w:val="23"/>
          <w:szCs w:val="23"/>
        </w:rPr>
        <w:t xml:space="preserve"> </w:t>
      </w:r>
      <w:r w:rsidR="007F51C4">
        <w:rPr>
          <w:sz w:val="23"/>
          <w:szCs w:val="23"/>
        </w:rPr>
        <w:t>tak</w:t>
      </w:r>
      <w:r>
        <w:rPr>
          <w:sz w:val="23"/>
          <w:szCs w:val="23"/>
        </w:rPr>
        <w:t xml:space="preserve"> na elektronickou podatelnu obce,</w:t>
      </w:r>
      <w:r w:rsidR="007F51C4">
        <w:rPr>
          <w:sz w:val="23"/>
          <w:szCs w:val="23"/>
        </w:rPr>
        <w:t xml:space="preserve"> datovou schránkou, žádost musí  s</w:t>
      </w:r>
      <w:r>
        <w:rPr>
          <w:sz w:val="23"/>
          <w:szCs w:val="23"/>
        </w:rPr>
        <w:t>plňovat náležitosti § 14 InfZ</w:t>
      </w:r>
      <w:r w:rsidR="007F51C4">
        <w:rPr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51C4" w:rsidRPr="007F51C4" w:rsidRDefault="007F51C4" w:rsidP="007F51C4"/>
    <w:p w:rsidR="00114ECB" w:rsidRPr="007F51C4" w:rsidRDefault="007F51C4" w:rsidP="007F51C4">
      <w:r>
        <w:t>V Hejnicích dne: 23.2.2015                                                         Vypracoval: Ladislav Harapát starosta</w:t>
      </w:r>
    </w:p>
    <w:sectPr w:rsidR="00114ECB" w:rsidRPr="007F5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CB"/>
    <w:rsid w:val="00114ECB"/>
    <w:rsid w:val="005D6125"/>
    <w:rsid w:val="007F51C4"/>
    <w:rsid w:val="00F5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037A5-6499-4F4C-B54B-E6A33600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4E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Kovalcikova Jitka</dc:creator>
  <cp:keywords/>
  <dc:description/>
  <cp:lastModifiedBy>hejnice</cp:lastModifiedBy>
  <cp:revision>5</cp:revision>
  <dcterms:created xsi:type="dcterms:W3CDTF">2016-03-02T20:02:00Z</dcterms:created>
  <dcterms:modified xsi:type="dcterms:W3CDTF">2016-03-03T17:32:00Z</dcterms:modified>
</cp:coreProperties>
</file>